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shd w:val="clear" w:color="auto" w:fill="FFFFFF"/>
        <w:kinsoku/>
        <w:wordWrap/>
        <w:overflowPunct/>
        <w:topLinePunct w:val="0"/>
        <w:autoSpaceDE/>
        <w:autoSpaceDN/>
        <w:bidi w:val="0"/>
        <w:adjustRightInd/>
        <w:snapToGrid/>
        <w:jc w:val="center"/>
        <w:textAlignment w:val="auto"/>
        <w:outlineLvl w:val="0"/>
        <w:rPr>
          <w:rFonts w:hint="eastAsia" w:ascii="方正小标宋_GBK" w:hAnsi="方正小标宋_GBK" w:eastAsia="方正小标宋_GBK" w:cs="方正小标宋_GBK"/>
          <w:b/>
          <w:bCs/>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b/>
          <w:bCs/>
          <w:color w:val="000000" w:themeColor="text1"/>
          <w:sz w:val="44"/>
          <w:szCs w:val="44"/>
          <w:lang w:val="en-US" w:eastAsia="zh-CN"/>
          <w14:textFill>
            <w14:solidFill>
              <w14:schemeClr w14:val="tx1"/>
            </w14:solidFill>
          </w14:textFill>
        </w:rPr>
        <w:t>神池县沙棘深加工项目</w:t>
      </w:r>
    </w:p>
    <w:p>
      <w:pPr>
        <w:pageBreakBefore w:val="0"/>
        <w:widowControl/>
        <w:shd w:val="clear" w:color="auto" w:fill="FFFFFF"/>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pageBreakBefore w:val="0"/>
        <w:widowControl/>
        <w:numPr>
          <w:ilvl w:val="0"/>
          <w:numId w:val="1"/>
        </w:numPr>
        <w:shd w:val="clear" w:color="auto" w:fill="FFFFFF"/>
        <w:kinsoku/>
        <w:wordWrap/>
        <w:overflowPunct/>
        <w:topLinePunct w:val="0"/>
        <w:autoSpaceDE/>
        <w:autoSpaceDN/>
        <w:bidi w:val="0"/>
        <w:adjustRightInd/>
        <w:snapToGrid/>
        <w:textAlignment w:val="auto"/>
        <w:outlineLvl w:val="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项目名称</w:t>
      </w:r>
    </w:p>
    <w:p>
      <w:pPr>
        <w:pageBreakBefore w:val="0"/>
        <w:widowControl/>
        <w:numPr>
          <w:ilvl w:val="0"/>
          <w:numId w:val="0"/>
        </w:numPr>
        <w:shd w:val="clear" w:color="auto" w:fill="FFFFFF"/>
        <w:kinsoku/>
        <w:wordWrap/>
        <w:overflowPunct/>
        <w:topLinePunct w:val="0"/>
        <w:autoSpaceDE/>
        <w:autoSpaceDN/>
        <w:bidi w:val="0"/>
        <w:adjustRightInd/>
        <w:snapToGrid/>
        <w:ind w:firstLine="640" w:firstLineChars="200"/>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神池县沙棘深加工项目</w:t>
      </w:r>
    </w:p>
    <w:p>
      <w:pPr>
        <w:pageBreakBefore w:val="0"/>
        <w:numPr>
          <w:ilvl w:val="0"/>
          <w:numId w:val="1"/>
        </w:numPr>
        <w:kinsoku/>
        <w:wordWrap/>
        <w:overflowPunct/>
        <w:topLinePunct w:val="0"/>
        <w:autoSpaceDE/>
        <w:autoSpaceDN/>
        <w:bidi w:val="0"/>
        <w:adjustRightInd/>
        <w:snapToGrid/>
        <w:spacing w:line="540" w:lineRule="exact"/>
        <w:ind w:left="0" w:leftChars="0" w:firstLine="0" w:firstLineChars="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招商单位基本情况</w:t>
      </w:r>
    </w:p>
    <w:p>
      <w:pPr>
        <w:pStyle w:val="2"/>
        <w:pageBreakBefore w:val="0"/>
        <w:numPr>
          <w:ilvl w:val="0"/>
          <w:numId w:val="2"/>
        </w:numPr>
        <w:kinsoku/>
        <w:wordWrap/>
        <w:overflowPunct/>
        <w:topLinePunct w:val="0"/>
        <w:autoSpaceDE/>
        <w:autoSpaceDN/>
        <w:bidi w:val="0"/>
        <w:adjustRightInd/>
        <w:snapToGrid/>
        <w:spacing w:before="0" w:after="0"/>
        <w:ind w:leftChars="0"/>
        <w:textAlignment w:val="auto"/>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单位名称</w:t>
      </w:r>
    </w:p>
    <w:p>
      <w:pPr>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神池现代农业产业示范区管理委员会</w:t>
      </w:r>
    </w:p>
    <w:p>
      <w:pPr>
        <w:pStyle w:val="2"/>
        <w:pageBreakBefore w:val="0"/>
        <w:numPr>
          <w:ilvl w:val="0"/>
          <w:numId w:val="2"/>
        </w:numPr>
        <w:kinsoku/>
        <w:wordWrap/>
        <w:overflowPunct/>
        <w:topLinePunct w:val="0"/>
        <w:autoSpaceDE/>
        <w:autoSpaceDN/>
        <w:bidi w:val="0"/>
        <w:adjustRightInd/>
        <w:snapToGrid/>
        <w:spacing w:before="0" w:after="0"/>
        <w:ind w:leftChars="0"/>
        <w:textAlignment w:val="auto"/>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单位地址</w:t>
      </w:r>
    </w:p>
    <w:p>
      <w:pPr>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神池现代农业产业示范区管理委员会</w:t>
      </w:r>
    </w:p>
    <w:p>
      <w:pPr>
        <w:pStyle w:val="2"/>
        <w:pageBreakBefore w:val="0"/>
        <w:numPr>
          <w:ilvl w:val="0"/>
          <w:numId w:val="2"/>
        </w:numPr>
        <w:kinsoku/>
        <w:wordWrap/>
        <w:overflowPunct/>
        <w:topLinePunct w:val="0"/>
        <w:autoSpaceDE/>
        <w:autoSpaceDN/>
        <w:bidi w:val="0"/>
        <w:adjustRightInd/>
        <w:snapToGrid/>
        <w:spacing w:before="0" w:after="0"/>
        <w:ind w:leftChars="0"/>
        <w:textAlignment w:val="auto"/>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单位简介</w:t>
      </w:r>
    </w:p>
    <w:p>
      <w:pPr>
        <w:keepNext w:val="0"/>
        <w:keepLines w:val="0"/>
        <w:pageBreakBefore w:val="0"/>
        <w:widowControl/>
        <w:suppressLineNumbers w:val="0"/>
        <w:kinsoku/>
        <w:wordWrap/>
        <w:overflowPunct/>
        <w:topLinePunct w:val="0"/>
        <w:autoSpaceDE/>
        <w:autoSpaceDN/>
        <w:bidi w:val="0"/>
        <w:adjustRightInd/>
        <w:snapToGrid/>
        <w:ind w:firstLine="42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神池现代农业产业示范区于2020年4月10日经省政府批准设立，委托中国农业大学农业规划科学研究所进行总体和详细规划。总体布局为“一核、两区”：“核心区”面积0.22平方公里，“有机杂粮区”面积80平方公里，“科技创新发展区”面积39.72平方公里。按照国土局规划，布局“绿色功能产品加工区、休闲食品加工区、高科技服务中心、仓储物流发展区、现代生活商贸区、城镇综合发展区、农旅观光体验区”七大功能区。</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产业发展上，示范区以有机旱作杂粮和农产品加工业为主导发展产业，围绕忻州市农产品精深加工六大产业集群，打造有机旱作杂粮、杜湖神羊、饼业、胡麻、沙棘、药茶、食用菌、玉米、马铃薯、碳中和等十大特色战略性产业链，立足神池高寒冷凉自然特点，坚持走“特”“优”发展战略，以做优有机旱作农业为根本，以做强农产品精深加工为支撑，以做活神池品牌营销为核心，实现“一二三产业融合发展”。</w:t>
      </w:r>
    </w:p>
    <w:p>
      <w:pPr>
        <w:pageBreakBefore w:val="0"/>
        <w:numPr>
          <w:ilvl w:val="0"/>
          <w:numId w:val="1"/>
        </w:numPr>
        <w:kinsoku/>
        <w:wordWrap/>
        <w:overflowPunct/>
        <w:topLinePunct w:val="0"/>
        <w:autoSpaceDE/>
        <w:autoSpaceDN/>
        <w:bidi w:val="0"/>
        <w:adjustRightInd/>
        <w:snapToGrid/>
        <w:spacing w:line="540" w:lineRule="exact"/>
        <w:ind w:left="0" w:leftChars="0" w:firstLine="0" w:firstLineChars="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申报方向</w:t>
      </w:r>
    </w:p>
    <w:p>
      <w:pPr>
        <w:pStyle w:val="2"/>
        <w:pageBreakBefore w:val="0"/>
        <w:kinsoku/>
        <w:wordWrap/>
        <w:overflowPunct/>
        <w:topLinePunct w:val="0"/>
        <w:autoSpaceDE/>
        <w:autoSpaceDN/>
        <w:bidi w:val="0"/>
        <w:adjustRightInd/>
        <w:snapToGrid/>
        <w:spacing w:before="0" w:after="0"/>
        <w:ind w:firstLine="640" w:firstLineChars="20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本项目属于农副食品加工业，处于产业链中游。</w:t>
      </w:r>
    </w:p>
    <w:p>
      <w:pPr>
        <w:pageBreakBefore w:val="0"/>
        <w:numPr>
          <w:ilvl w:val="0"/>
          <w:numId w:val="1"/>
        </w:numPr>
        <w:kinsoku/>
        <w:wordWrap/>
        <w:overflowPunct/>
        <w:topLinePunct w:val="0"/>
        <w:autoSpaceDE/>
        <w:autoSpaceDN/>
        <w:bidi w:val="0"/>
        <w:adjustRightInd/>
        <w:snapToGrid/>
        <w:spacing w:line="540" w:lineRule="exact"/>
        <w:ind w:left="0" w:leftChars="0" w:firstLine="0" w:firstLineChars="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项目市场前景</w:t>
      </w:r>
    </w:p>
    <w:p>
      <w:pPr>
        <w:pStyle w:val="2"/>
        <w:pageBreakBefore w:val="0"/>
        <w:numPr>
          <w:ilvl w:val="0"/>
          <w:numId w:val="3"/>
        </w:numPr>
        <w:kinsoku/>
        <w:wordWrap/>
        <w:overflowPunct/>
        <w:topLinePunct w:val="0"/>
        <w:autoSpaceDE/>
        <w:autoSpaceDN/>
        <w:bidi w:val="0"/>
        <w:adjustRightInd/>
        <w:snapToGrid/>
        <w:spacing w:before="0" w:after="0"/>
        <w:textAlignment w:val="auto"/>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行业概况</w:t>
      </w:r>
    </w:p>
    <w:p>
      <w:pPr>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国是世界上天然沙棘种质资源最丰富的国家，也是人工种植沙棘面积最大的国家，同时还是世界上开创沙棘医用历史最早的国家。沙棘分布在全国20个省、自治区直辖市的430多个县。北至阿尔泰山，东到大兴安岭南部山地，南达云南大理，西至伊犁河谷。在内蒙古、河北、山西、陕西、甘肃、宁夏、青海、新疆、四川、云南、贵州、西藏等省区，尤其是在三北地区大量分布。截止2018年，全国有沙棘总面积157h㎡（其中天然林107h㎡，人工林约50h㎡）我国的沙棘种类是世界上最多的，并且面积最大，分布广泛。全国共有9个种或亚种，其中中国沙棘亚种所占比例最大，约占所有沙棘总量的85%，多数生长于黄河中段，而且天然维生素、黄酮类物质含量高，是我国特有的沙棘种群。</w:t>
      </w:r>
    </w:p>
    <w:p>
      <w:pPr>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近几年，随着人们对沙棘功效的认同度逐年上升，国家对沙棘开发越来越重视，关于沙棘的科研也取得了新进展，沙棘栽培面积，知名度不断增加，全国范围涌现了大批沙棘企业。通过全国企业信用信息查询平台-企查查搜集沙棘企业相关信息，发现从1980年至2018年，全国注册与沙棘相关的企业共4090家，其中也包括仅名称含有沙棘但实质性经营不涉及沙棘的企业。自2017年起，这类企业名涉及沙棘的数量暴增，整体呈指数型增长。南北差异显著，北部企业密集区包括山西、新疆（兵团）、黑龙江、辽宁、内蒙古、吉林、甘肃，这7个省份名称沙棘沙棘的企业共2194家，占全国的53%，其中，山西省沙棘相关企业数量最多，有497家，具有产业集群的发展优势。从经营范围来看，真正经营与沙棘有关的为2061家，包括种植、加工和销售等，且19个省份共有671家沙棘专业合作社，光沙棘种植就有542家，分布集中于东北、西北及华北等地。沙棘加工企业仅200多家，以沙棘保健品、沙棘提取物、生物制药等为主要加工内容。注册资金50-300万元有617家，企业规模中等，另有外资及中外合资企业5家。</w:t>
      </w:r>
    </w:p>
    <w:p>
      <w:pPr>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沙棘企业的原料基本来源于当地收购，产品上无论是面对高端市场还是低端市场，都是对原料加工及原料的简单再利用，销售模式单一，主要为超市销售和电商销售。</w:t>
      </w:r>
    </w:p>
    <w:p>
      <w:pPr>
        <w:keepNext/>
        <w:keepLines/>
        <w:pageBreakBefore w:val="0"/>
        <w:widowControl w:val="0"/>
        <w:numPr>
          <w:ilvl w:val="0"/>
          <w:numId w:val="3"/>
        </w:numPr>
        <w:kinsoku/>
        <w:wordWrap/>
        <w:overflowPunct/>
        <w:topLinePunct w:val="0"/>
        <w:autoSpaceDE/>
        <w:autoSpaceDN/>
        <w:bidi w:val="0"/>
        <w:adjustRightInd/>
        <w:snapToGrid/>
        <w:spacing w:line="376" w:lineRule="auto"/>
        <w:jc w:val="both"/>
        <w:textAlignment w:val="auto"/>
        <w:outlineLvl w:val="4"/>
        <w:rPr>
          <w:rFonts w:hint="eastAsia"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市场需求分析</w:t>
      </w:r>
    </w:p>
    <w:p>
      <w:pPr>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沙棘产品的主要出口国是俄罗斯和中国，主要进口国是美国、日本、欧盟、东南亚等发达国家。据报道，美国、欧盟等市场年增长率在30%以上，进美国市场对沙棘提取物年需求量达240吨，其国内产量仅能满足10%，日本年增长率在20%以上。近年来，我国食品、化妆品行业因国外巨头的大举进入，对沙棘提取物的市场需求更是以25%-30%的速度增长。据不完全统计，截至2017年国内外沙棘油的年需求连已达2000吨左右，进国内主要使用沙棘油原料的前5名企业的需求量已达近200吨/年，沙棘油是目前市场需求最旺盛的产品，市场处于供不应求的状态。</w:t>
      </w:r>
    </w:p>
    <w:p>
      <w:pPr>
        <w:keepNext/>
        <w:keepLines/>
        <w:pageBreakBefore w:val="0"/>
        <w:widowControl w:val="0"/>
        <w:numPr>
          <w:ilvl w:val="0"/>
          <w:numId w:val="3"/>
        </w:numPr>
        <w:kinsoku/>
        <w:wordWrap/>
        <w:overflowPunct/>
        <w:topLinePunct w:val="0"/>
        <w:autoSpaceDE/>
        <w:autoSpaceDN/>
        <w:bidi w:val="0"/>
        <w:adjustRightInd/>
        <w:snapToGrid/>
        <w:spacing w:line="376" w:lineRule="auto"/>
        <w:jc w:val="both"/>
        <w:textAlignment w:val="auto"/>
        <w:outlineLvl w:val="4"/>
        <w:rPr>
          <w:rFonts w:hint="eastAsia"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产品(项目)市场竞争力分析</w:t>
      </w:r>
    </w:p>
    <w:p>
      <w:pPr>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神池气候和土壤适合沙棘的生长，能够为本项目提供大量的原料，有利于降低成本。神池环境天然适合有机绿色种植，更加符合人们对于健康的需求。同时神池县交通便利，公路、铁路纵横交错、四通八达，素有“晋西北旱码头”之称，为项目建设提供了便利的交通条件。</w:t>
      </w:r>
    </w:p>
    <w:p>
      <w:pPr>
        <w:keepNext/>
        <w:keepLines/>
        <w:pageBreakBefore w:val="0"/>
        <w:widowControl w:val="0"/>
        <w:numPr>
          <w:ilvl w:val="0"/>
          <w:numId w:val="3"/>
        </w:numPr>
        <w:kinsoku/>
        <w:wordWrap/>
        <w:overflowPunct/>
        <w:topLinePunct w:val="0"/>
        <w:autoSpaceDE/>
        <w:autoSpaceDN/>
        <w:bidi w:val="0"/>
        <w:adjustRightInd/>
        <w:snapToGrid/>
        <w:spacing w:line="376" w:lineRule="auto"/>
        <w:jc w:val="both"/>
        <w:textAlignment w:val="auto"/>
        <w:outlineLvl w:val="4"/>
        <w:rPr>
          <w:rFonts w:hint="eastAsia"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产品(项目)市场占有率等前景分析</w:t>
      </w:r>
    </w:p>
    <w:p>
      <w:pPr>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世纪的健康产业将以更高标准更快速度发展，“天然、有机、营养、保健、休闲、方便”的产品将备受大众欢迎。沙棘以其极其丰富的营养和明显的多种生理和药理功能正在被越来越多的相关知名企业所认知，必将迎来相关热潮。</w:t>
      </w:r>
    </w:p>
    <w:p>
      <w:pPr>
        <w:pageBreakBefore w:val="0"/>
        <w:numPr>
          <w:ilvl w:val="0"/>
          <w:numId w:val="1"/>
        </w:numPr>
        <w:kinsoku/>
        <w:wordWrap/>
        <w:overflowPunct/>
        <w:topLinePunct w:val="0"/>
        <w:autoSpaceDE/>
        <w:autoSpaceDN/>
        <w:bidi w:val="0"/>
        <w:adjustRightInd/>
        <w:snapToGrid/>
        <w:spacing w:line="540" w:lineRule="exact"/>
        <w:ind w:left="0" w:leftChars="0" w:firstLine="0" w:firstLineChars="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项目基本情况</w:t>
      </w:r>
    </w:p>
    <w:p>
      <w:pPr>
        <w:keepNext/>
        <w:keepLines/>
        <w:pageBreakBefore w:val="0"/>
        <w:widowControl w:val="0"/>
        <w:numPr>
          <w:ilvl w:val="0"/>
          <w:numId w:val="4"/>
        </w:numPr>
        <w:kinsoku/>
        <w:wordWrap/>
        <w:overflowPunct/>
        <w:topLinePunct w:val="0"/>
        <w:autoSpaceDE/>
        <w:autoSpaceDN/>
        <w:bidi w:val="0"/>
        <w:adjustRightInd/>
        <w:snapToGrid/>
        <w:spacing w:line="376" w:lineRule="auto"/>
        <w:jc w:val="both"/>
        <w:textAlignment w:val="auto"/>
        <w:outlineLvl w:val="4"/>
        <w:rPr>
          <w:rFonts w:hint="eastAsia"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建设背景</w:t>
      </w:r>
    </w:p>
    <w:p>
      <w:pPr>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沙棘是一种落叶性灌木，为药食同源植物。沙棘果中除含有丰富的蛋白质、脂肪和碳水化合物外，还含有人体必需的多种维生素和矿物质，尤以维生素C的含量最高，每百克沙棘果中含量达800—850毫克，高的可达2100毫克，比猕猴桃高3—4倍，比桔子高10—15倍，故在我国民间沙棘果历有“长寿果”之美称。沙棘饮料味道独特，芳香可口，老少皆宜，可舒筋活血，强身健体，延年益寿。故被誉为新型饮料和保健食品，可制成儿童、运动员、宇航员、潜水员、矿工等服用特殊保健营养饮料的食品。</w:t>
      </w:r>
    </w:p>
    <w:p>
      <w:pPr>
        <w:keepNext/>
        <w:keepLines/>
        <w:pageBreakBefore w:val="0"/>
        <w:widowControl w:val="0"/>
        <w:numPr>
          <w:ilvl w:val="0"/>
          <w:numId w:val="4"/>
        </w:numPr>
        <w:kinsoku/>
        <w:wordWrap/>
        <w:overflowPunct/>
        <w:topLinePunct w:val="0"/>
        <w:autoSpaceDE/>
        <w:autoSpaceDN/>
        <w:bidi w:val="0"/>
        <w:adjustRightInd/>
        <w:snapToGrid/>
        <w:spacing w:line="376" w:lineRule="auto"/>
        <w:jc w:val="both"/>
        <w:textAlignment w:val="auto"/>
        <w:outlineLvl w:val="4"/>
        <w:rPr>
          <w:rFonts w:hint="eastAsia"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建设地点</w:t>
      </w:r>
    </w:p>
    <w:p>
      <w:pPr>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神池现代农业产业示范区</w:t>
      </w:r>
    </w:p>
    <w:p>
      <w:pPr>
        <w:keepNext/>
        <w:keepLines/>
        <w:pageBreakBefore w:val="0"/>
        <w:widowControl w:val="0"/>
        <w:numPr>
          <w:ilvl w:val="0"/>
          <w:numId w:val="4"/>
        </w:numPr>
        <w:kinsoku/>
        <w:wordWrap/>
        <w:overflowPunct/>
        <w:topLinePunct w:val="0"/>
        <w:autoSpaceDE/>
        <w:autoSpaceDN/>
        <w:bidi w:val="0"/>
        <w:adjustRightInd/>
        <w:snapToGrid/>
        <w:spacing w:line="376" w:lineRule="auto"/>
        <w:jc w:val="both"/>
        <w:textAlignment w:val="auto"/>
        <w:outlineLvl w:val="4"/>
        <w:rPr>
          <w:rFonts w:hint="eastAsia"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建设内容及建设规模</w:t>
      </w:r>
    </w:p>
    <w:p>
      <w:pPr>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项目占地面积15979平方米，建设一座年产能力5000吨，生产包括沙棘原浆、沙棘果汁饮料、沙棘果粉、沙棘含咀嚼片、沙棘果珍、沙棘籽油提取、沙棘果油提取、沙棘籽油软胶囊、沙棘果油软胶囊的综合沙棘产品生产线</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keepLines/>
        <w:pageBreakBefore w:val="0"/>
        <w:widowControl w:val="0"/>
        <w:numPr>
          <w:ilvl w:val="0"/>
          <w:numId w:val="4"/>
        </w:numPr>
        <w:kinsoku/>
        <w:wordWrap/>
        <w:overflowPunct/>
        <w:topLinePunct w:val="0"/>
        <w:autoSpaceDE/>
        <w:autoSpaceDN/>
        <w:bidi w:val="0"/>
        <w:adjustRightInd/>
        <w:snapToGrid/>
        <w:spacing w:line="376" w:lineRule="auto"/>
        <w:jc w:val="both"/>
        <w:textAlignment w:val="auto"/>
        <w:outlineLvl w:val="4"/>
        <w:rPr>
          <w:rFonts w:hint="eastAsia"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项目总投资及资金来源</w:t>
      </w:r>
    </w:p>
    <w:p>
      <w:pPr>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项目总投资额3000万元人民币，独资、合资、合作均可。</w:t>
      </w:r>
    </w:p>
    <w:p>
      <w:pPr>
        <w:pageBreakBefore w:val="0"/>
        <w:numPr>
          <w:ilvl w:val="0"/>
          <w:numId w:val="1"/>
        </w:numPr>
        <w:kinsoku/>
        <w:wordWrap/>
        <w:overflowPunct/>
        <w:topLinePunct w:val="0"/>
        <w:autoSpaceDE/>
        <w:autoSpaceDN/>
        <w:bidi w:val="0"/>
        <w:adjustRightInd/>
        <w:snapToGrid/>
        <w:spacing w:line="540" w:lineRule="exact"/>
        <w:ind w:left="0" w:leftChars="0" w:firstLine="0" w:firstLineChars="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项目优势分析</w:t>
      </w:r>
    </w:p>
    <w:p>
      <w:pPr>
        <w:keepNext/>
        <w:keepLines/>
        <w:pageBreakBefore w:val="0"/>
        <w:widowControl w:val="0"/>
        <w:numPr>
          <w:ilvl w:val="0"/>
          <w:numId w:val="5"/>
        </w:numPr>
        <w:kinsoku/>
        <w:wordWrap/>
        <w:overflowPunct/>
        <w:topLinePunct w:val="0"/>
        <w:autoSpaceDE/>
        <w:autoSpaceDN/>
        <w:bidi w:val="0"/>
        <w:adjustRightInd/>
        <w:snapToGrid/>
        <w:spacing w:line="376" w:lineRule="auto"/>
        <w:jc w:val="both"/>
        <w:textAlignment w:val="auto"/>
        <w:outlineLvl w:val="4"/>
        <w:rPr>
          <w:rFonts w:hint="eastAsia"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区位交通优势</w:t>
      </w:r>
    </w:p>
    <w:p>
      <w:pPr>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神池县区位独特，四通八达。地处晋西北交通枢纽位置，处于晋陕蒙黄河金三角经济圈与陕晋冀能源圈的交汇处，县内“八路过境”（宁岢、神朔、朔黄、准池 4 条铁路，灵河、呼北 2 条高速，马五、神保 2 条国道），“通达三关”（居宁武关、雁门关、偏头关三角地带中间位置）。西连陕甘宁蒙地区，东达京津冀鲁环渤海经济区，宁岢铁路、神朔铁路、朔黄铁路、准池铁路，纵横交错，形成神池南站铁路大枢纽，拥有亚洲最大的二级铁路货运编组站，年运输量达 3 亿吨，旱码头区位优势明显；右芮公路是纵贯山西省南北的三条高速公路之一，灵河高速公路是横贯山西，连接陕西、河北、京津唐地区的大通道。</w:t>
      </w:r>
    </w:p>
    <w:p>
      <w:pPr>
        <w:keepNext/>
        <w:keepLines/>
        <w:pageBreakBefore w:val="0"/>
        <w:widowControl w:val="0"/>
        <w:numPr>
          <w:ilvl w:val="0"/>
          <w:numId w:val="5"/>
        </w:numPr>
        <w:kinsoku/>
        <w:wordWrap/>
        <w:overflowPunct/>
        <w:topLinePunct w:val="0"/>
        <w:autoSpaceDE/>
        <w:autoSpaceDN/>
        <w:bidi w:val="0"/>
        <w:adjustRightInd/>
        <w:snapToGrid/>
        <w:spacing w:line="376" w:lineRule="auto"/>
        <w:jc w:val="both"/>
        <w:textAlignment w:val="auto"/>
        <w:outlineLvl w:val="4"/>
        <w:rPr>
          <w:rFonts w:hint="eastAsia"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健康优势</w:t>
      </w:r>
    </w:p>
    <w:p>
      <w:pPr>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沙棘油中含有活性高分子生物黏多糖、低聚糖提原花青素、菇胶质体、类胡萝卜素、生物碱、萜烯类、黄酮类、有机酸等，可提高人体免疫力、活血化瘀、消炎止痛、促进组织修复等作用。此外，沙棘油中含有的黄酮类、有机酸等多种抗炎镇痛的有效成分和促进受损组织资质修复的有效成分可以神奇的促进再生和皮上组织愈合作用，并且不留疤痕，对烫伤、烧伤、刀伤、褥疮、牛皮癣、红斑狼疮及各种皮肤病均有良好的效果。沙棘所含的黄酮具有可增强心肌收缩和舒张功能、降低外周阻力，同时可增加冠脉血流量、增加心肌营养，降低心肌耗氧量，抑制血小板聚集、预防动脉粥样硬化及抗心率失常作用。</w:t>
      </w:r>
    </w:p>
    <w:p>
      <w:pPr>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沙棘蛋白能提供构成人体必需的催化和调节功能的各种酶和激素的主要原料，生物钙激活酶使其具有生理活性。沙棘蛋白还具有阻断亚硝酸化合物在体内合成，抑制黄曲霉素诱发癌灶的作用。</w:t>
      </w:r>
    </w:p>
    <w:p>
      <w:pPr>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沙棘果汁中的抗氧化成分多，如维生素 C、维生素 E、抗坏血酸和黄酮类物质。这些物质可以帮助人体清除血液内的自由基，游离的脂肪等，促进血液循环，预防心血管类疾病。沙棘汁内的生物碱和活性酚类物质还可以清除血液中的胆固醇、低密度脂蛋白等，从而发挥软化血管，降低血压和提高心脏供血功能等效用。沙棘中含有大量有机酸和棕榈油和酚类，可以舒缓胃部不适，防止胃部胀气、养胃护肠。</w:t>
      </w:r>
    </w:p>
    <w:p>
      <w:pPr>
        <w:keepNext/>
        <w:keepLines/>
        <w:pageBreakBefore w:val="0"/>
        <w:widowControl w:val="0"/>
        <w:numPr>
          <w:ilvl w:val="0"/>
          <w:numId w:val="5"/>
        </w:numPr>
        <w:kinsoku/>
        <w:wordWrap/>
        <w:overflowPunct/>
        <w:topLinePunct w:val="0"/>
        <w:autoSpaceDE/>
        <w:autoSpaceDN/>
        <w:bidi w:val="0"/>
        <w:adjustRightInd/>
        <w:snapToGrid/>
        <w:spacing w:line="376" w:lineRule="auto"/>
        <w:jc w:val="both"/>
        <w:textAlignment w:val="auto"/>
        <w:outlineLvl w:val="4"/>
        <w:rPr>
          <w:rFonts w:hint="eastAsia"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资源优势</w:t>
      </w:r>
    </w:p>
    <w:p>
      <w:pPr>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神池气候干旱，日照时间长，平均海拔1547米，年降雨量481mm，平均气温4.6℃，气候和土壤非常适宜沙棘生长。目前，全县沙棘面积约10万余亩，原料充足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keepLines/>
        <w:pageBreakBefore w:val="0"/>
        <w:widowControl w:val="0"/>
        <w:numPr>
          <w:ilvl w:val="0"/>
          <w:numId w:val="5"/>
        </w:numPr>
        <w:kinsoku/>
        <w:wordWrap/>
        <w:overflowPunct/>
        <w:topLinePunct w:val="0"/>
        <w:autoSpaceDE/>
        <w:autoSpaceDN/>
        <w:bidi w:val="0"/>
        <w:adjustRightInd/>
        <w:snapToGrid/>
        <w:spacing w:line="376" w:lineRule="auto"/>
        <w:jc w:val="both"/>
        <w:textAlignment w:val="auto"/>
        <w:outlineLvl w:val="4"/>
        <w:rPr>
          <w:rFonts w:hint="eastAsia"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有机优势</w:t>
      </w:r>
    </w:p>
    <w:p>
      <w:pPr>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神池县气候冷凉、干旱少雨、海拔高、病虫害少、无工业污染，具有发展全域绿色（有机）种植优势。农业生态环境良好、农牧业结构协调、化学物质投入较少、“三品一标”认证率高、数量多、面积大，2019 年神池县“三品”产品个数有 66 个，基地数 62 个，种植类认证基地面积 4.2 万亩。</w:t>
      </w:r>
    </w:p>
    <w:p>
      <w:pPr>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随着人们生活水平的提高，绿色有机食品成为人们新的追求，本项目依托神池天然适宜绿色种植的优势更加容易获得消费者的青睐。</w:t>
      </w:r>
    </w:p>
    <w:p>
      <w:pPr>
        <w:pageBreakBefore w:val="0"/>
        <w:numPr>
          <w:ilvl w:val="0"/>
          <w:numId w:val="1"/>
        </w:numPr>
        <w:kinsoku/>
        <w:wordWrap/>
        <w:overflowPunct/>
        <w:topLinePunct w:val="0"/>
        <w:autoSpaceDE/>
        <w:autoSpaceDN/>
        <w:bidi w:val="0"/>
        <w:adjustRightInd/>
        <w:snapToGrid/>
        <w:spacing w:line="540" w:lineRule="exact"/>
        <w:ind w:left="0" w:leftChars="0" w:firstLine="0" w:firstLineChars="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项目的配套要素</w:t>
      </w:r>
    </w:p>
    <w:p>
      <w:pPr>
        <w:keepNext/>
        <w:keepLines/>
        <w:pageBreakBefore w:val="0"/>
        <w:widowControl w:val="0"/>
        <w:numPr>
          <w:ilvl w:val="0"/>
          <w:numId w:val="6"/>
        </w:numPr>
        <w:kinsoku/>
        <w:wordWrap/>
        <w:overflowPunct/>
        <w:topLinePunct w:val="0"/>
        <w:autoSpaceDE/>
        <w:autoSpaceDN/>
        <w:bidi w:val="0"/>
        <w:adjustRightInd/>
        <w:snapToGrid/>
        <w:spacing w:line="376" w:lineRule="auto"/>
        <w:jc w:val="both"/>
        <w:textAlignment w:val="auto"/>
        <w:outlineLvl w:val="4"/>
        <w:rPr>
          <w:rFonts w:hint="eastAsia"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项目周边交通情况</w:t>
      </w:r>
    </w:p>
    <w:p>
      <w:pPr>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示范区内涉及国道 G338 海兴-天峻线 3.5 公里，县道西口子-长畛线（X124140927）6.3 公里，乡道余庄子-西长线（Y141140927）1.2 公里，东湖-西土棚（Y039140927）3.8公里，村道东湖-南辛庄（C139140927）2.7 公里，灵河高速连接线引道2公里。崞五线横穿核心区，形成了四通八达的交通网络。截至目前，已完成主干道硬化 3.7 千米，铺设输水管道 5.6 千米，架设高压线路4.7 千米，网络专线 4.1 千米。示范区硬环境基本实现了“七通一平”。</w:t>
      </w:r>
    </w:p>
    <w:p>
      <w:pPr>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道路交通：示范区内部交通便利，拥有灵河、呼北两条高速公路，崞五线、神保线两条国道，X124、X137、X157 等多条县道构成示范区基础路网，连接示范区四个片区。</w:t>
      </w:r>
    </w:p>
    <w:p>
      <w:pPr>
        <w:keepNext/>
        <w:keepLines/>
        <w:pageBreakBefore w:val="0"/>
        <w:widowControl w:val="0"/>
        <w:numPr>
          <w:ilvl w:val="0"/>
          <w:numId w:val="6"/>
        </w:numPr>
        <w:kinsoku/>
        <w:wordWrap/>
        <w:overflowPunct/>
        <w:topLinePunct w:val="0"/>
        <w:autoSpaceDE/>
        <w:autoSpaceDN/>
        <w:bidi w:val="0"/>
        <w:adjustRightInd/>
        <w:snapToGrid/>
        <w:spacing w:line="376" w:lineRule="auto"/>
        <w:jc w:val="both"/>
        <w:textAlignment w:val="auto"/>
        <w:outlineLvl w:val="4"/>
        <w:rPr>
          <w:rFonts w:hint="eastAsia"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项目七通一平（道路、给水、电通、排水、热力、电信、燃气及土地平整）等配套设施建设情况。</w:t>
      </w:r>
    </w:p>
    <w:p>
      <w:pPr>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保证道路、给水、电通、排水、热力、电信、燃气及土地平整等情况良好，基本实现了“七通一平”。</w:t>
      </w:r>
    </w:p>
    <w:p>
      <w:pPr>
        <w:pageBreakBefore w:val="0"/>
        <w:numPr>
          <w:ilvl w:val="0"/>
          <w:numId w:val="1"/>
        </w:numPr>
        <w:kinsoku/>
        <w:wordWrap/>
        <w:overflowPunct/>
        <w:topLinePunct w:val="0"/>
        <w:autoSpaceDE/>
        <w:autoSpaceDN/>
        <w:bidi w:val="0"/>
        <w:adjustRightInd/>
        <w:snapToGrid/>
        <w:spacing w:line="540" w:lineRule="exact"/>
        <w:ind w:left="0" w:leftChars="0" w:firstLine="0" w:firstLineChars="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项目进展情况</w:t>
      </w:r>
    </w:p>
    <w:p>
      <w:pPr>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项目建设正在筹备中</w:t>
      </w:r>
    </w:p>
    <w:p>
      <w:pPr>
        <w:pageBreakBefore w:val="0"/>
        <w:numPr>
          <w:ilvl w:val="0"/>
          <w:numId w:val="1"/>
        </w:numPr>
        <w:kinsoku/>
        <w:wordWrap/>
        <w:overflowPunct/>
        <w:topLinePunct w:val="0"/>
        <w:autoSpaceDE/>
        <w:autoSpaceDN/>
        <w:bidi w:val="0"/>
        <w:adjustRightInd/>
        <w:snapToGrid/>
        <w:spacing w:line="540" w:lineRule="exact"/>
        <w:ind w:left="0" w:leftChars="0" w:firstLine="0" w:firstLineChars="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项目效益分析</w:t>
      </w:r>
    </w:p>
    <w:p>
      <w:pPr>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该项目建成后，预计年可实现销售收入1500万元、净利润319.24万元。</w:t>
      </w:r>
    </w:p>
    <w:p>
      <w:pPr>
        <w:pageBreakBefore w:val="0"/>
        <w:numPr>
          <w:ilvl w:val="0"/>
          <w:numId w:val="1"/>
        </w:numPr>
        <w:kinsoku/>
        <w:wordWrap/>
        <w:overflowPunct/>
        <w:topLinePunct w:val="0"/>
        <w:autoSpaceDE/>
        <w:autoSpaceDN/>
        <w:bidi w:val="0"/>
        <w:adjustRightInd/>
        <w:snapToGrid/>
        <w:spacing w:line="540" w:lineRule="exact"/>
        <w:ind w:left="0" w:leftChars="0" w:firstLine="0" w:firstLineChars="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招商目标</w:t>
      </w:r>
    </w:p>
    <w:p>
      <w:pPr>
        <w:keepNext/>
        <w:keepLines/>
        <w:pageBreakBefore w:val="0"/>
        <w:widowControl w:val="0"/>
        <w:kinsoku/>
        <w:wordWrap/>
        <w:overflowPunct/>
        <w:topLinePunct w:val="0"/>
        <w:autoSpaceDE/>
        <w:autoSpaceDN/>
        <w:bidi w:val="0"/>
        <w:adjustRightInd/>
        <w:snapToGrid/>
        <w:spacing w:line="376" w:lineRule="auto"/>
        <w:ind w:firstLine="640" w:firstLineChars="200"/>
        <w:jc w:val="both"/>
        <w:textAlignment w:val="auto"/>
        <w:outlineLvl w:val="4"/>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拟引资3000万元，独资、合资、合作均可。</w:t>
      </w:r>
    </w:p>
    <w:p>
      <w:pPr>
        <w:pageBreakBefore w:val="0"/>
        <w:numPr>
          <w:ilvl w:val="0"/>
          <w:numId w:val="1"/>
        </w:numPr>
        <w:kinsoku/>
        <w:wordWrap/>
        <w:overflowPunct/>
        <w:topLinePunct w:val="0"/>
        <w:autoSpaceDE/>
        <w:autoSpaceDN/>
        <w:bidi w:val="0"/>
        <w:adjustRightInd/>
        <w:snapToGrid/>
        <w:spacing w:line="540" w:lineRule="exact"/>
        <w:ind w:left="0" w:leftChars="0" w:firstLine="0" w:firstLineChars="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招商引资政策及优惠措施</w:t>
      </w:r>
    </w:p>
    <w:p>
      <w:pPr>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1.享受省市相关的优惠政策</w:t>
      </w:r>
    </w:p>
    <w:p>
      <w:pPr>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2.5年内免费使用标准厂房</w:t>
      </w:r>
    </w:p>
    <w:p>
      <w:pPr>
        <w:pageBreakBefore w:val="0"/>
        <w:numPr>
          <w:ilvl w:val="0"/>
          <w:numId w:val="1"/>
        </w:numPr>
        <w:kinsoku/>
        <w:wordWrap/>
        <w:overflowPunct/>
        <w:topLinePunct w:val="0"/>
        <w:autoSpaceDE/>
        <w:autoSpaceDN/>
        <w:bidi w:val="0"/>
        <w:adjustRightInd/>
        <w:snapToGrid/>
        <w:spacing w:line="540" w:lineRule="exact"/>
        <w:ind w:left="0" w:leftChars="0" w:firstLine="0" w:firstLineChars="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招商项目联系人信息</w:t>
      </w:r>
    </w:p>
    <w:p>
      <w:pPr>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胡贵红，神池现代农业产业示范区管理委员会，副主任 ，13509709778</w:t>
      </w:r>
    </w:p>
    <w:p>
      <w:pPr>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王永强 ，神池现代农业产业示范区管理委员</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会，创新发展与投资合作部部长，13903506797</w:t>
      </w:r>
    </w:p>
    <w:p>
      <w:pPr>
        <w:pageBreakBefore w:val="0"/>
        <w:kinsoku/>
        <w:wordWrap/>
        <w:overflowPunct/>
        <w:topLinePunct w:val="0"/>
        <w:autoSpaceDE/>
        <w:autoSpaceDN/>
        <w:bidi w:val="0"/>
        <w:adjustRightInd/>
        <w:snapToGrid/>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ageBreakBefore w:val="0"/>
        <w:kinsoku/>
        <w:wordWrap/>
        <w:overflowPunct/>
        <w:topLinePunct w:val="0"/>
        <w:autoSpaceDE/>
        <w:autoSpaceDN/>
        <w:bidi w:val="0"/>
        <w:adjustRightInd/>
        <w:snapToGrid/>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ageBreakBefore w:val="0"/>
        <w:kinsoku/>
        <w:wordWrap/>
        <w:overflowPunct/>
        <w:topLinePunct w:val="0"/>
        <w:autoSpaceDE/>
        <w:autoSpaceDN/>
        <w:bidi w:val="0"/>
        <w:adjustRightInd/>
        <w:snapToGrid/>
        <w:textAlignment w:val="auto"/>
        <w:rPr>
          <w:rFonts w:hint="eastAsia" w:ascii="仿宋_GB2312" w:hAnsi="仿宋_GB2312"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448C665-91D0-4622-A657-8627CCC03CB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embedRegular r:id="rId2" w:fontKey="{72586C50-E30E-4F23-B79C-867632BBD560}"/>
  </w:font>
  <w:font w:name="仿宋_GB2312">
    <w:panose1 w:val="02010609030101010101"/>
    <w:charset w:val="86"/>
    <w:family w:val="modern"/>
    <w:pitch w:val="default"/>
    <w:sig w:usb0="00000001" w:usb1="080E0000" w:usb2="00000000" w:usb3="00000000" w:csb0="00040000" w:csb1="00000000"/>
    <w:embedRegular r:id="rId3" w:fontKey="{2ACDCA37-BF2B-4F69-ABFB-BDFC379F947D}"/>
  </w:font>
  <w:font w:name="楷体">
    <w:panose1 w:val="02010609060101010101"/>
    <w:charset w:val="86"/>
    <w:family w:val="auto"/>
    <w:pitch w:val="default"/>
    <w:sig w:usb0="800002BF" w:usb1="38CF7CFA" w:usb2="00000016" w:usb3="00000000" w:csb0="00040001" w:csb1="00000000"/>
    <w:embedRegular r:id="rId4" w:fontKey="{5E8C48C4-7310-4CE4-8D01-0AF9B9A9983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7668D"/>
    <w:multiLevelType w:val="singleLevel"/>
    <w:tmpl w:val="94F7668D"/>
    <w:lvl w:ilvl="0" w:tentative="0">
      <w:start w:val="1"/>
      <w:numFmt w:val="chineseCounting"/>
      <w:suff w:val="nothing"/>
      <w:lvlText w:val="（%1）"/>
      <w:lvlJc w:val="left"/>
      <w:rPr>
        <w:rFonts w:hint="eastAsia" w:ascii="楷体" w:hAnsi="楷体" w:eastAsia="楷体" w:cs="楷体"/>
        <w:b/>
        <w:bCs/>
        <w:sz w:val="32"/>
        <w:szCs w:val="32"/>
      </w:rPr>
    </w:lvl>
  </w:abstractNum>
  <w:abstractNum w:abstractNumId="1">
    <w:nsid w:val="FA11D089"/>
    <w:multiLevelType w:val="singleLevel"/>
    <w:tmpl w:val="FA11D089"/>
    <w:lvl w:ilvl="0" w:tentative="0">
      <w:start w:val="1"/>
      <w:numFmt w:val="chineseCounting"/>
      <w:suff w:val="nothing"/>
      <w:lvlText w:val="（%1）"/>
      <w:lvlJc w:val="left"/>
      <w:rPr>
        <w:rFonts w:hint="eastAsia" w:ascii="楷体" w:hAnsi="楷体" w:eastAsia="楷体" w:cs="楷体"/>
        <w:b/>
        <w:bCs/>
        <w:sz w:val="32"/>
        <w:szCs w:val="32"/>
      </w:rPr>
    </w:lvl>
  </w:abstractNum>
  <w:abstractNum w:abstractNumId="2">
    <w:nsid w:val="011BC51A"/>
    <w:multiLevelType w:val="singleLevel"/>
    <w:tmpl w:val="011BC51A"/>
    <w:lvl w:ilvl="0" w:tentative="0">
      <w:start w:val="1"/>
      <w:numFmt w:val="chineseCounting"/>
      <w:suff w:val="nothing"/>
      <w:lvlText w:val="（%1）"/>
      <w:lvlJc w:val="left"/>
      <w:rPr>
        <w:rFonts w:hint="eastAsia" w:ascii="楷体" w:hAnsi="楷体" w:eastAsia="楷体" w:cs="楷体"/>
        <w:b/>
        <w:bCs/>
        <w:sz w:val="32"/>
        <w:szCs w:val="32"/>
      </w:rPr>
    </w:lvl>
  </w:abstractNum>
  <w:abstractNum w:abstractNumId="3">
    <w:nsid w:val="21AA7038"/>
    <w:multiLevelType w:val="singleLevel"/>
    <w:tmpl w:val="21AA7038"/>
    <w:lvl w:ilvl="0" w:tentative="0">
      <w:start w:val="1"/>
      <w:numFmt w:val="chineseCounting"/>
      <w:suff w:val="nothing"/>
      <w:lvlText w:val="（%1）"/>
      <w:lvlJc w:val="left"/>
      <w:rPr>
        <w:rFonts w:hint="eastAsia" w:ascii="楷体" w:hAnsi="楷体" w:eastAsia="楷体" w:cs="楷体"/>
        <w:b/>
        <w:bCs/>
        <w:sz w:val="32"/>
        <w:szCs w:val="32"/>
      </w:rPr>
    </w:lvl>
  </w:abstractNum>
  <w:abstractNum w:abstractNumId="4">
    <w:nsid w:val="350A7C15"/>
    <w:multiLevelType w:val="singleLevel"/>
    <w:tmpl w:val="350A7C15"/>
    <w:lvl w:ilvl="0" w:tentative="0">
      <w:start w:val="1"/>
      <w:numFmt w:val="chineseCounting"/>
      <w:suff w:val="nothing"/>
      <w:lvlText w:val="%1、"/>
      <w:lvlJc w:val="left"/>
      <w:rPr>
        <w:rFonts w:hint="eastAsia"/>
      </w:rPr>
    </w:lvl>
  </w:abstractNum>
  <w:abstractNum w:abstractNumId="5">
    <w:nsid w:val="5AAD2329"/>
    <w:multiLevelType w:val="singleLevel"/>
    <w:tmpl w:val="5AAD2329"/>
    <w:lvl w:ilvl="0" w:tentative="0">
      <w:start w:val="1"/>
      <w:numFmt w:val="chineseCounting"/>
      <w:suff w:val="nothing"/>
      <w:lvlText w:val="（%1）"/>
      <w:lvlJc w:val="left"/>
      <w:rPr>
        <w:rFonts w:hint="eastAsia" w:ascii="楷体" w:hAnsi="楷体" w:eastAsia="楷体" w:cs="楷体"/>
        <w:b/>
        <w:bCs/>
        <w:sz w:val="32"/>
        <w:szCs w:val="32"/>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ZDU3OGYxNzg3OTBkN2M3ZjA2MDgzY2FlMTVlMjMifQ=="/>
  </w:docVars>
  <w:rsids>
    <w:rsidRoot w:val="00000000"/>
    <w:rsid w:val="03E827F8"/>
    <w:rsid w:val="0E7D2518"/>
    <w:rsid w:val="159439C8"/>
    <w:rsid w:val="4CBF684D"/>
    <w:rsid w:val="685E115E"/>
    <w:rsid w:val="68E00366"/>
    <w:rsid w:val="6ED530A6"/>
    <w:rsid w:val="6F942908"/>
    <w:rsid w:val="77706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next w:val="1"/>
    <w:semiHidden/>
    <w:unhideWhenUsed/>
    <w:qFormat/>
    <w:uiPriority w:val="9"/>
    <w:pPr>
      <w:keepNext/>
      <w:keepLines/>
      <w:widowControl w:val="0"/>
      <w:spacing w:before="280" w:after="290" w:line="376" w:lineRule="auto"/>
      <w:jc w:val="both"/>
      <w:outlineLvl w:val="4"/>
    </w:pPr>
    <w:rPr>
      <w:rFonts w:asciiTheme="minorHAnsi" w:hAnsiTheme="minorHAnsi" w:eastAsiaTheme="minorEastAsia" w:cstheme="minorBidi"/>
      <w:b/>
      <w:bCs/>
      <w:kern w:val="2"/>
      <w:sz w:val="28"/>
      <w:szCs w:val="28"/>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3766</Words>
  <Characters>3989</Characters>
  <Lines>0</Lines>
  <Paragraphs>0</Paragraphs>
  <TotalTime>6</TotalTime>
  <ScaleCrop>false</ScaleCrop>
  <LinksUpToDate>false</LinksUpToDate>
  <CharactersWithSpaces>4023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2021-07-31T08:54:00Z</dcterms:created>
  <dc:creator>Lenovo</dc:creator>
  <cp:lastModifiedBy>lenovo</cp:lastModifiedBy>
  <dcterms:modified xsi:type="dcterms:W3CDTF">2022-05-23T02:18:34Z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9B864D0A2F2247E6A5E6152A0F72951A</vt:lpwstr>
  </property>
</Properties>
</file>