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神池县审计局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2019年</w:t>
      </w:r>
      <w:r>
        <w:rPr>
          <w:rFonts w:hint="eastAsia"/>
          <w:sz w:val="44"/>
          <w:szCs w:val="44"/>
        </w:rPr>
        <w:t>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按照县政府有关政府信息公开的安排部署，我局结合审计业务实际，积极推进政府信息公开工作有序开展，现将2019年工作情况报告如下：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一、明确职责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为全面推进审计局政府信息公开工作，年初召开专门会议，责成副局长王峰具体落实，办公室成员完成此项工作，保障了政府信息公开工作的有序展开。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（一）2018年我局《行政职权事项标准清单》中，职权类型为三类9项：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1.行政处罚2项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对拒绝、拖延提供与审计事项有关的资料，或者提供的资料不真实、不完整，或者拒绝、阻碍检查的处罚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对违反国家规定的财政财务收支行为的处罚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行政强制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封存有关账册、资料、资产，申请法院冻结存款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通知暂停拨付与暂停使用有关款项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审计监督权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社会审计机构审计报告核查权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内部审计工作指导监督权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审计处理权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</w:t>
      </w:r>
      <w:r>
        <w:rPr>
          <w:rFonts w:hint="eastAsia" w:ascii="仿宋" w:hAnsi="仿宋" w:eastAsia="仿宋" w:cs="仿宋"/>
          <w:sz w:val="32"/>
          <w:szCs w:val="32"/>
        </w:rPr>
        <w:t>查询被审计单位及被审计单位以个人名义在金融机构的账户存款权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（二）2019年情况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2019年审计局的财务情况依照有关要求已公开，其他没有公开。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三、下一步的打算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下一步我局将按照县政府要求，进一步做实做好政府信息公开工作: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一是强化学习宣传，提高做好政府信息公开工作的思想认识，不断提升政府信息公开工作的整体水平。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二是按照《中华人民共和国审计法》《中华人民共和国审计法实施条例》《中华人民共和国保守国家秘密法》等法律法规，积极对接省审、市审计机关政府信息公开工作要求促进政府信息公开工作有序开展。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神池县审计局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2020年3月5日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5035"/>
    <w:rsid w:val="00A0156D"/>
    <w:rsid w:val="060C5035"/>
    <w:rsid w:val="17681BF3"/>
    <w:rsid w:val="188206F0"/>
    <w:rsid w:val="27D01C21"/>
    <w:rsid w:val="2A1C502E"/>
    <w:rsid w:val="4E17758E"/>
    <w:rsid w:val="60BC7BBD"/>
    <w:rsid w:val="61E51AF7"/>
    <w:rsid w:val="63636AE4"/>
    <w:rsid w:val="6C8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2020-01-14T03:46:00Z</dcterms:created>
  <dc:creator>Administrator</dc:creator>
  <cp:lastModifiedBy>lenovo</cp:lastModifiedBy>
  <cp:lastPrinted>2020-03-05T02:48:00Z</cp:lastPrinted>
  <dcterms:modified xsi:type="dcterms:W3CDTF">2022-02-25T09:43:47Z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072C1EFB6AE94229BDD25B14565B9AFA</vt:lpwstr>
  </property>
</Properties>
</file>